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22AC" w14:textId="77777777" w:rsidR="007A1DA2" w:rsidRDefault="007A1DA2" w:rsidP="00E515F1">
      <w:pPr>
        <w:spacing w:after="360"/>
        <w:jc w:val="center"/>
        <w:rPr>
          <w:b/>
          <w:bCs/>
          <w:color w:val="1F497D" w:themeColor="text2"/>
          <w:sz w:val="36"/>
          <w:szCs w:val="36"/>
          <w:u w:val="single"/>
        </w:rPr>
      </w:pPr>
    </w:p>
    <w:p w14:paraId="76C20711" w14:textId="6070D012" w:rsidR="00C00941" w:rsidRPr="001E139F" w:rsidRDefault="00E515F1" w:rsidP="00E515F1">
      <w:pPr>
        <w:spacing w:after="360"/>
        <w:jc w:val="center"/>
        <w:rPr>
          <w:b/>
          <w:bCs/>
          <w:color w:val="1F497D" w:themeColor="text2"/>
          <w:sz w:val="36"/>
          <w:szCs w:val="36"/>
          <w:u w:val="single"/>
        </w:rPr>
      </w:pPr>
      <w:r w:rsidRPr="001E139F">
        <w:rPr>
          <w:b/>
          <w:bCs/>
          <w:color w:val="1F497D" w:themeColor="text2"/>
          <w:sz w:val="36"/>
          <w:szCs w:val="36"/>
          <w:u w:val="single"/>
        </w:rPr>
        <w:t>PROPOSTA FORMATIVA</w:t>
      </w:r>
    </w:p>
    <w:p w14:paraId="0C961CED" w14:textId="77777777" w:rsidR="00276B74" w:rsidRPr="00604DD3" w:rsidRDefault="00604DD3" w:rsidP="00604DD3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color w:val="1F497D" w:themeColor="text2"/>
          <w:sz w:val="24"/>
          <w:szCs w:val="24"/>
        </w:rPr>
      </w:pPr>
      <w:r w:rsidRPr="00604DD3">
        <w:rPr>
          <w:rFonts w:cstheme="minorHAnsi"/>
          <w:color w:val="1F497D" w:themeColor="text2"/>
          <w:sz w:val="24"/>
          <w:szCs w:val="24"/>
        </w:rPr>
        <w:t xml:space="preserve">Destinazione di risorse per la </w:t>
      </w:r>
      <w:r w:rsidRPr="00604DD3">
        <w:rPr>
          <w:rFonts w:cstheme="minorHAnsi"/>
          <w:b/>
          <w:bCs/>
          <w:color w:val="1F497D" w:themeColor="text2"/>
          <w:sz w:val="24"/>
          <w:szCs w:val="24"/>
        </w:rPr>
        <w:t>formazione del personale docente al fine di potenziare le competenze professionali</w:t>
      </w:r>
      <w:r w:rsidRPr="00604DD3">
        <w:rPr>
          <w:rFonts w:cstheme="minorHAnsi"/>
          <w:color w:val="1F497D" w:themeColor="text2"/>
          <w:sz w:val="24"/>
          <w:szCs w:val="24"/>
        </w:rPr>
        <w:t xml:space="preserve">, nell’ambito del Programma Nazionale “PN Scuola e competenze 2021-2027”, in attuazione del regolamento (UE) 2021/1060, nonché destinazione di ulteriori </w:t>
      </w:r>
      <w:r w:rsidRPr="00604DD3">
        <w:rPr>
          <w:rFonts w:cstheme="minorHAnsi"/>
          <w:b/>
          <w:bCs/>
          <w:color w:val="1F497D" w:themeColor="text2"/>
          <w:sz w:val="24"/>
          <w:szCs w:val="24"/>
        </w:rPr>
        <w:t>risorse per l’acquisto di tablet, PC, dispositivi digitali, libri e sussidi didattici</w:t>
      </w:r>
      <w:r w:rsidRPr="00604DD3">
        <w:rPr>
          <w:rFonts w:cstheme="minorHAnsi"/>
          <w:color w:val="1F497D" w:themeColor="text2"/>
          <w:sz w:val="24"/>
          <w:szCs w:val="24"/>
        </w:rPr>
        <w:t xml:space="preserve"> da fornire in comodato d’uso al personale della scuola, a valere sul Programma operativo complementare al Programma operativo nazionale “Per la scuola” 2014-2020, in attuazione del regolamento (UE) n. 2013/1303</w:t>
      </w:r>
    </w:p>
    <w:p w14:paraId="75E06C69" w14:textId="77777777" w:rsidR="00816DD4" w:rsidRDefault="00816DD4" w:rsidP="00993AFF">
      <w:pPr>
        <w:autoSpaceDE w:val="0"/>
        <w:autoSpaceDN w:val="0"/>
        <w:adjustRightInd w:val="0"/>
        <w:spacing w:before="240" w:after="120" w:line="240" w:lineRule="auto"/>
        <w:jc w:val="center"/>
        <w:rPr>
          <w:rFonts w:cstheme="minorHAnsi"/>
          <w:b/>
          <w:bCs/>
          <w:color w:val="1F497D" w:themeColor="text2"/>
          <w:sz w:val="36"/>
          <w:szCs w:val="36"/>
        </w:rPr>
      </w:pPr>
      <w:r w:rsidRPr="00604DD3">
        <w:rPr>
          <w:rFonts w:cstheme="minorHAnsi"/>
          <w:b/>
          <w:bCs/>
          <w:color w:val="1F497D" w:themeColor="text2"/>
          <w:sz w:val="36"/>
          <w:szCs w:val="36"/>
        </w:rPr>
        <w:t xml:space="preserve">(D.M. </w:t>
      </w:r>
      <w:r w:rsidR="00604DD3" w:rsidRPr="00604DD3">
        <w:rPr>
          <w:rFonts w:cstheme="minorHAnsi"/>
          <w:b/>
          <w:bCs/>
          <w:color w:val="1F497D" w:themeColor="text2"/>
          <w:sz w:val="36"/>
          <w:szCs w:val="36"/>
        </w:rPr>
        <w:t>38</w:t>
      </w:r>
      <w:r w:rsidR="002C67E4" w:rsidRPr="00604DD3">
        <w:rPr>
          <w:rFonts w:cstheme="minorHAnsi"/>
          <w:b/>
          <w:bCs/>
          <w:color w:val="1F497D" w:themeColor="text2"/>
          <w:sz w:val="36"/>
          <w:szCs w:val="36"/>
        </w:rPr>
        <w:t>)</w:t>
      </w:r>
    </w:p>
    <w:p w14:paraId="3DAC00D0" w14:textId="77777777" w:rsidR="00993AFF" w:rsidRPr="00993AFF" w:rsidRDefault="00993AFF" w:rsidP="00993AFF">
      <w:pPr>
        <w:spacing w:after="0"/>
        <w:jc w:val="center"/>
      </w:pPr>
    </w:p>
    <w:p w14:paraId="0AA81165" w14:textId="77777777" w:rsidR="00604DD3" w:rsidRPr="00993AFF" w:rsidRDefault="00993AFF" w:rsidP="00993AFF">
      <w:pPr>
        <w:spacing w:after="0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5C8CBAC" wp14:editId="533A33DD">
            <wp:simplePos x="0" y="0"/>
            <wp:positionH relativeFrom="column">
              <wp:posOffset>2258637</wp:posOffset>
            </wp:positionH>
            <wp:positionV relativeFrom="paragraph">
              <wp:posOffset>-3406</wp:posOffset>
            </wp:positionV>
            <wp:extent cx="1600200" cy="640081"/>
            <wp:effectExtent l="0" t="0" r="0" b="7620"/>
            <wp:wrapTopAndBottom/>
            <wp:docPr id="82318963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189632" name="Immagine 8231896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40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FFD65" w14:textId="77777777" w:rsidR="00E515F1" w:rsidRDefault="00E515F1" w:rsidP="00993AFF">
      <w:pPr>
        <w:spacing w:after="0"/>
        <w:jc w:val="center"/>
      </w:pPr>
    </w:p>
    <w:p w14:paraId="36990440" w14:textId="77777777" w:rsidR="006E7A38" w:rsidRPr="009B0212" w:rsidRDefault="006E7A38" w:rsidP="00604DD3">
      <w:pPr>
        <w:autoSpaceDE w:val="0"/>
        <w:autoSpaceDN w:val="0"/>
        <w:adjustRightInd w:val="0"/>
        <w:spacing w:after="120" w:line="240" w:lineRule="auto"/>
        <w:ind w:left="1219" w:hanging="1077"/>
        <w:rPr>
          <w:color w:val="404040" w:themeColor="text1" w:themeTint="BF"/>
          <w:sz w:val="24"/>
          <w:szCs w:val="24"/>
        </w:rPr>
      </w:pPr>
      <w:r w:rsidRPr="00922477">
        <w:rPr>
          <w:rFonts w:cstheme="minorHAnsi"/>
          <w:b/>
          <w:bCs/>
          <w:color w:val="1F497D" w:themeColor="text2"/>
          <w:sz w:val="26"/>
          <w:szCs w:val="26"/>
        </w:rPr>
        <w:t>Obiettivi</w:t>
      </w:r>
      <w:r>
        <w:t xml:space="preserve">: </w:t>
      </w:r>
      <w:r w:rsidR="00604DD3">
        <w:rPr>
          <w:color w:val="404040" w:themeColor="text1" w:themeTint="BF"/>
          <w:sz w:val="24"/>
          <w:szCs w:val="24"/>
        </w:rPr>
        <w:t>F</w:t>
      </w:r>
      <w:r w:rsidR="00604DD3" w:rsidRPr="00604DD3">
        <w:rPr>
          <w:color w:val="404040" w:themeColor="text1" w:themeTint="BF"/>
          <w:sz w:val="24"/>
          <w:szCs w:val="24"/>
        </w:rPr>
        <w:t>ormazione del personale docente ed educativo al fine di potenziare le</w:t>
      </w:r>
      <w:r w:rsidR="00604DD3">
        <w:rPr>
          <w:color w:val="404040" w:themeColor="text1" w:themeTint="BF"/>
          <w:sz w:val="24"/>
          <w:szCs w:val="24"/>
        </w:rPr>
        <w:t xml:space="preserve"> </w:t>
      </w:r>
      <w:r w:rsidR="00604DD3" w:rsidRPr="00604DD3">
        <w:rPr>
          <w:color w:val="404040" w:themeColor="text1" w:themeTint="BF"/>
          <w:sz w:val="24"/>
          <w:szCs w:val="24"/>
        </w:rPr>
        <w:t>competenze professionali, nell’ambito del Programma Nazionale “PN Scuola e competenze 2021-2027”, in attuazione del regolamento (UE) 2021/1060</w:t>
      </w:r>
      <w:r w:rsidR="00556880">
        <w:rPr>
          <w:color w:val="404040" w:themeColor="text1" w:themeTint="BF"/>
          <w:sz w:val="24"/>
          <w:szCs w:val="24"/>
        </w:rPr>
        <w:t>.</w:t>
      </w:r>
    </w:p>
    <w:p w14:paraId="2744EF22" w14:textId="77777777" w:rsidR="0083696E" w:rsidRDefault="0083696E" w:rsidP="006E7A38">
      <w:pPr>
        <w:autoSpaceDE w:val="0"/>
        <w:autoSpaceDN w:val="0"/>
        <w:adjustRightInd w:val="0"/>
        <w:spacing w:after="120" w:line="240" w:lineRule="auto"/>
        <w:ind w:left="1021" w:hanging="879"/>
        <w:rPr>
          <w:rFonts w:cstheme="minorHAnsi"/>
          <w:b/>
          <w:bCs/>
          <w:color w:val="1F497D" w:themeColor="text2"/>
          <w:sz w:val="26"/>
          <w:szCs w:val="26"/>
        </w:rPr>
      </w:pPr>
    </w:p>
    <w:p w14:paraId="1A96A3B3" w14:textId="77777777" w:rsidR="0052651E" w:rsidRDefault="0052651E" w:rsidP="0052651E">
      <w:p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</w:p>
    <w:p w14:paraId="2012D449" w14:textId="77777777" w:rsidR="0065780A" w:rsidRPr="00E42CE7" w:rsidRDefault="00143383" w:rsidP="006E7A38">
      <w:pPr>
        <w:autoSpaceDE w:val="0"/>
        <w:autoSpaceDN w:val="0"/>
        <w:adjustRightInd w:val="0"/>
        <w:spacing w:after="120" w:line="240" w:lineRule="auto"/>
        <w:ind w:left="1021" w:hanging="879"/>
        <w:rPr>
          <w:rFonts w:cstheme="minorHAnsi"/>
          <w:b/>
          <w:bCs/>
          <w:color w:val="1F497D" w:themeColor="text2"/>
          <w:sz w:val="26"/>
          <w:szCs w:val="26"/>
        </w:rPr>
      </w:pPr>
      <w:r>
        <w:rPr>
          <w:rFonts w:cstheme="minorHAnsi"/>
          <w:b/>
          <w:bCs/>
          <w:color w:val="1F497D" w:themeColor="text2"/>
          <w:sz w:val="26"/>
          <w:szCs w:val="26"/>
        </w:rPr>
        <w:t>Proposta formativa</w:t>
      </w:r>
      <w:r w:rsidR="00E42CE7">
        <w:rPr>
          <w:rFonts w:cstheme="minorHAnsi"/>
          <w:b/>
          <w:bCs/>
          <w:color w:val="1F497D" w:themeColor="text2"/>
          <w:sz w:val="26"/>
          <w:szCs w:val="26"/>
        </w:rPr>
        <w:t>:</w:t>
      </w:r>
    </w:p>
    <w:p w14:paraId="0D66A839" w14:textId="77777777" w:rsidR="009D49D7" w:rsidRPr="00BC4BA0" w:rsidRDefault="0030408D" w:rsidP="00BC4BA0">
      <w:pPr>
        <w:autoSpaceDE w:val="0"/>
        <w:autoSpaceDN w:val="0"/>
        <w:adjustRightInd w:val="0"/>
        <w:spacing w:after="60" w:line="240" w:lineRule="auto"/>
        <w:ind w:left="170"/>
        <w:rPr>
          <w:b/>
          <w:bCs/>
          <w:i/>
          <w:iCs/>
          <w:color w:val="404040" w:themeColor="text1" w:themeTint="BF"/>
        </w:rPr>
      </w:pPr>
      <w:bookmarkStart w:id="0" w:name="_Hlk167869744"/>
      <w:r w:rsidRPr="0030408D">
        <w:rPr>
          <w:b/>
          <w:bCs/>
          <w:i/>
          <w:iCs/>
          <w:color w:val="404040" w:themeColor="text1" w:themeTint="BF"/>
        </w:rPr>
        <w:t>Competenze culturali, disciplinari, educative, pedagogiche, psicopedagogiche, didattiche, digitali, metodologiche e relazionali, riflessive ed autovalutative</w:t>
      </w:r>
    </w:p>
    <w:p w14:paraId="365052EC" w14:textId="77777777" w:rsidR="0030408D" w:rsidRPr="0030408D" w:rsidRDefault="0030408D" w:rsidP="0030408D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Sperimentare le metodologie didattiche innovative</w:t>
      </w:r>
    </w:p>
    <w:p w14:paraId="4289F4C3" w14:textId="77777777" w:rsidR="0030408D" w:rsidRPr="0030408D" w:rsidRDefault="0030408D" w:rsidP="0030408D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Didattica innovativa tra narrazione e gioco</w:t>
      </w:r>
    </w:p>
    <w:p w14:paraId="417FAC30" w14:textId="77777777" w:rsidR="0030408D" w:rsidRPr="0030408D" w:rsidRDefault="0030408D" w:rsidP="0030408D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La didattica creativa come spazio di relazione, ascolto ed emozione</w:t>
      </w:r>
    </w:p>
    <w:p w14:paraId="59FD94FD" w14:textId="77777777" w:rsidR="0030408D" w:rsidRPr="0030408D" w:rsidRDefault="0030408D" w:rsidP="0030408D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Le Competenze non cognitive</w:t>
      </w:r>
    </w:p>
    <w:p w14:paraId="704988CC" w14:textId="77777777" w:rsidR="0030408D" w:rsidRPr="0030408D" w:rsidRDefault="0030408D" w:rsidP="0030408D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Fare scuola con le nuove Indicazioni</w:t>
      </w:r>
    </w:p>
    <w:p w14:paraId="5011E09C" w14:textId="77777777" w:rsidR="0030408D" w:rsidRPr="0030408D" w:rsidRDefault="0030408D" w:rsidP="0030408D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Metodologia e strumenti per il “Debate”</w:t>
      </w:r>
    </w:p>
    <w:p w14:paraId="58E2AD18" w14:textId="77777777" w:rsidR="0030408D" w:rsidRPr="0030408D" w:rsidRDefault="0030408D" w:rsidP="0030408D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Pratiche innovative di verifica e valutazione degli apprendimenti</w:t>
      </w:r>
    </w:p>
    <w:p w14:paraId="0B174531" w14:textId="77777777" w:rsidR="0030408D" w:rsidRPr="0030408D" w:rsidRDefault="0030408D" w:rsidP="0030408D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Strumenti e ambienti di apprendimento innovativi</w:t>
      </w:r>
    </w:p>
    <w:p w14:paraId="16C6299E" w14:textId="77777777" w:rsidR="0030408D" w:rsidRPr="0030408D" w:rsidRDefault="0030408D" w:rsidP="0030408D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Creare contenuti digitali per la didattica</w:t>
      </w:r>
    </w:p>
    <w:p w14:paraId="4B374A72" w14:textId="77777777" w:rsidR="0030408D" w:rsidRPr="0030408D" w:rsidRDefault="0030408D" w:rsidP="0030408D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Gamification e Game Based Learning</w:t>
      </w:r>
    </w:p>
    <w:p w14:paraId="232FCC29" w14:textId="77777777" w:rsidR="0030408D" w:rsidRPr="0030408D" w:rsidRDefault="0030408D" w:rsidP="0030408D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Realtà Virtuale e Aumentata nella didattica: utilizzare i visori e fruire contenuti didattici immersivi</w:t>
      </w:r>
    </w:p>
    <w:p w14:paraId="7BB80513" w14:textId="77777777" w:rsidR="0030408D" w:rsidRPr="0030408D" w:rsidRDefault="0030408D" w:rsidP="0030408D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Digital Storytelling</w:t>
      </w:r>
    </w:p>
    <w:p w14:paraId="5DA7B558" w14:textId="77777777" w:rsidR="0030408D" w:rsidRPr="0030408D" w:rsidRDefault="0030408D" w:rsidP="0030408D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Il Podcast come strumento didattico</w:t>
      </w:r>
    </w:p>
    <w:p w14:paraId="05E4CC29" w14:textId="77777777" w:rsidR="00C2454B" w:rsidRDefault="0030408D" w:rsidP="0030408D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contextualSpacing w:val="0"/>
        <w:rPr>
          <w:color w:val="404040" w:themeColor="text1" w:themeTint="BF"/>
        </w:rPr>
      </w:pPr>
      <w:r w:rsidRPr="0030408D">
        <w:rPr>
          <w:color w:val="404040" w:themeColor="text1" w:themeTint="BF"/>
        </w:rPr>
        <w:t>Strumenti di modellizzazione 3D</w:t>
      </w:r>
    </w:p>
    <w:p w14:paraId="3578F68B" w14:textId="77777777" w:rsidR="00993AFF" w:rsidRDefault="00993AFF">
      <w:pPr>
        <w:rPr>
          <w:b/>
          <w:bCs/>
          <w:i/>
          <w:iCs/>
          <w:color w:val="404040" w:themeColor="text1" w:themeTint="BF"/>
        </w:rPr>
      </w:pPr>
      <w:r>
        <w:rPr>
          <w:b/>
          <w:bCs/>
          <w:i/>
          <w:iCs/>
          <w:color w:val="404040" w:themeColor="text1" w:themeTint="BF"/>
        </w:rPr>
        <w:br w:type="page"/>
      </w:r>
    </w:p>
    <w:p w14:paraId="54DB30D9" w14:textId="77777777" w:rsidR="007A1DA2" w:rsidRDefault="007A1DA2" w:rsidP="00BC4BA0">
      <w:pPr>
        <w:autoSpaceDE w:val="0"/>
        <w:autoSpaceDN w:val="0"/>
        <w:adjustRightInd w:val="0"/>
        <w:spacing w:before="240" w:after="60" w:line="240" w:lineRule="auto"/>
        <w:ind w:left="170"/>
        <w:rPr>
          <w:b/>
          <w:bCs/>
          <w:i/>
          <w:iCs/>
          <w:color w:val="404040" w:themeColor="text1" w:themeTint="BF"/>
        </w:rPr>
      </w:pPr>
    </w:p>
    <w:p w14:paraId="7C1B0BC1" w14:textId="77777777" w:rsidR="007A1DA2" w:rsidRDefault="007A1DA2" w:rsidP="00BC4BA0">
      <w:pPr>
        <w:autoSpaceDE w:val="0"/>
        <w:autoSpaceDN w:val="0"/>
        <w:adjustRightInd w:val="0"/>
        <w:spacing w:before="240" w:after="60" w:line="240" w:lineRule="auto"/>
        <w:ind w:left="170"/>
        <w:rPr>
          <w:b/>
          <w:bCs/>
          <w:i/>
          <w:iCs/>
          <w:color w:val="404040" w:themeColor="text1" w:themeTint="BF"/>
        </w:rPr>
      </w:pPr>
    </w:p>
    <w:p w14:paraId="7C970E6E" w14:textId="77EDE299" w:rsidR="009D49D7" w:rsidRPr="00BC4BA0" w:rsidRDefault="0030408D" w:rsidP="00BC4BA0">
      <w:pPr>
        <w:autoSpaceDE w:val="0"/>
        <w:autoSpaceDN w:val="0"/>
        <w:adjustRightInd w:val="0"/>
        <w:spacing w:before="240" w:after="60" w:line="240" w:lineRule="auto"/>
        <w:ind w:left="170"/>
        <w:rPr>
          <w:b/>
          <w:bCs/>
          <w:i/>
          <w:iCs/>
          <w:color w:val="404040" w:themeColor="text1" w:themeTint="BF"/>
        </w:rPr>
      </w:pPr>
      <w:r w:rsidRPr="0030408D">
        <w:rPr>
          <w:b/>
          <w:bCs/>
          <w:i/>
          <w:iCs/>
          <w:color w:val="404040" w:themeColor="text1" w:themeTint="BF"/>
        </w:rPr>
        <w:t>Competenze nella micro e macro progettazione didattica ed educativa</w:t>
      </w:r>
    </w:p>
    <w:bookmarkEnd w:id="0"/>
    <w:p w14:paraId="4A118D4B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Progettazione didattica: dalla macro alla</w:t>
      </w:r>
      <w:r w:rsidR="003360E4">
        <w:rPr>
          <w:color w:val="404040" w:themeColor="text1" w:themeTint="BF"/>
        </w:rPr>
        <w:t xml:space="preserve"> micro progettazione</w:t>
      </w:r>
    </w:p>
    <w:p w14:paraId="1E664F7D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Didattica per competenze: progettazione e valutazione</w:t>
      </w:r>
    </w:p>
    <w:p w14:paraId="56042EB3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Progettare UDA interdisciplinari</w:t>
      </w:r>
    </w:p>
    <w:p w14:paraId="79805D05" w14:textId="77777777" w:rsidR="00CF6956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contextualSpacing w:val="0"/>
        <w:rPr>
          <w:color w:val="404040" w:themeColor="text1" w:themeTint="BF"/>
        </w:rPr>
      </w:pPr>
      <w:r w:rsidRPr="0030408D">
        <w:rPr>
          <w:color w:val="404040" w:themeColor="text1" w:themeTint="BF"/>
        </w:rPr>
        <w:t>Curricolo scolastico innovativo</w:t>
      </w:r>
    </w:p>
    <w:p w14:paraId="4C7D7A68" w14:textId="77777777" w:rsidR="0030408D" w:rsidRPr="0030408D" w:rsidRDefault="0030408D" w:rsidP="0030408D">
      <w:pPr>
        <w:autoSpaceDE w:val="0"/>
        <w:autoSpaceDN w:val="0"/>
        <w:adjustRightInd w:val="0"/>
        <w:spacing w:before="240" w:after="60" w:line="240" w:lineRule="auto"/>
        <w:ind w:left="170"/>
        <w:rPr>
          <w:b/>
          <w:bCs/>
          <w:i/>
          <w:iCs/>
          <w:color w:val="404040" w:themeColor="text1" w:themeTint="BF"/>
        </w:rPr>
      </w:pPr>
      <w:r w:rsidRPr="0030408D">
        <w:rPr>
          <w:b/>
          <w:bCs/>
          <w:i/>
          <w:iCs/>
          <w:color w:val="404040" w:themeColor="text1" w:themeTint="BF"/>
        </w:rPr>
        <w:t>Competenze nella gestione dei gruppi classe, nella costruzione di ambienti favorevoli all’apprendimento e di relazioni positive con gli studenti</w:t>
      </w:r>
    </w:p>
    <w:p w14:paraId="04CDCFB6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Gestione della classe e dinamiche relazionali</w:t>
      </w:r>
    </w:p>
    <w:p w14:paraId="66A62A1E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Strategie per l’approccio e la gestione di fenomeni di disagio giovanile</w:t>
      </w:r>
    </w:p>
    <w:p w14:paraId="0FAAB929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Life Skills - Migliorare sé stessi e il rapporto con gli altri</w:t>
      </w:r>
    </w:p>
    <w:p w14:paraId="238E21D4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Formazione del personale docente ai fini dell'inclusione scolastica degli alunni con disabilità</w:t>
      </w:r>
    </w:p>
    <w:p w14:paraId="1EB483E1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Competenze psicologiche ed emotive dei docenti</w:t>
      </w:r>
    </w:p>
    <w:p w14:paraId="0E341B9E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A scuola di benessere - docenti competenti nelle relazioni interpersonali e di gruppo</w:t>
      </w:r>
    </w:p>
    <w:p w14:paraId="00143DD1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L’insegnante come coach- Potenziare le competenze relazionali e comunicative del docente</w:t>
      </w:r>
    </w:p>
    <w:p w14:paraId="23941DFF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Le competenze relazionali dell’insegnante: come instaurare una relazione positiva con gli allievi e con le famiglie</w:t>
      </w:r>
    </w:p>
    <w:p w14:paraId="044F736B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Gestione della classe con alunni con BES e il Coping Power come strumento per la gestione della rabbia</w:t>
      </w:r>
    </w:p>
    <w:p w14:paraId="770B7E53" w14:textId="77777777" w:rsidR="0030408D" w:rsidRPr="0030408D" w:rsidRDefault="0030408D" w:rsidP="0030408D">
      <w:pPr>
        <w:autoSpaceDE w:val="0"/>
        <w:autoSpaceDN w:val="0"/>
        <w:adjustRightInd w:val="0"/>
        <w:spacing w:before="240" w:after="60" w:line="240" w:lineRule="auto"/>
        <w:ind w:left="170"/>
        <w:rPr>
          <w:b/>
          <w:bCs/>
          <w:i/>
          <w:iCs/>
          <w:color w:val="404040" w:themeColor="text1" w:themeTint="BF"/>
        </w:rPr>
      </w:pPr>
      <w:r w:rsidRPr="0030408D">
        <w:rPr>
          <w:b/>
          <w:bCs/>
          <w:i/>
          <w:iCs/>
          <w:color w:val="404040" w:themeColor="text1" w:themeTint="BF"/>
        </w:rPr>
        <w:t>Competenze nella didattica orientativa</w:t>
      </w:r>
    </w:p>
    <w:p w14:paraId="0EFA27AC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Didattica orientativa</w:t>
      </w:r>
    </w:p>
    <w:p w14:paraId="2DD0AC28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Orientare gli studenti nelle scelte formative e motivarli ad apprendere</w:t>
      </w:r>
    </w:p>
    <w:p w14:paraId="396936A0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 xml:space="preserve">Il processo di valutazione come strumento per </w:t>
      </w:r>
      <w:proofErr w:type="spellStart"/>
      <w:r w:rsidRPr="0030408D">
        <w:rPr>
          <w:color w:val="404040" w:themeColor="text1" w:themeTint="BF"/>
        </w:rPr>
        <w:t>ri</w:t>
      </w:r>
      <w:proofErr w:type="spellEnd"/>
      <w:r w:rsidRPr="0030408D">
        <w:rPr>
          <w:color w:val="404040" w:themeColor="text1" w:themeTint="BF"/>
        </w:rPr>
        <w:t>-orientare le pratiche e i percorsi formativi</w:t>
      </w:r>
    </w:p>
    <w:p w14:paraId="14616587" w14:textId="77777777" w:rsidR="0030408D" w:rsidRPr="0030408D" w:rsidRDefault="0030408D" w:rsidP="0030408D">
      <w:pPr>
        <w:autoSpaceDE w:val="0"/>
        <w:autoSpaceDN w:val="0"/>
        <w:adjustRightInd w:val="0"/>
        <w:spacing w:before="240" w:after="60" w:line="240" w:lineRule="auto"/>
        <w:ind w:left="170"/>
        <w:rPr>
          <w:b/>
          <w:bCs/>
          <w:i/>
          <w:iCs/>
          <w:color w:val="404040" w:themeColor="text1" w:themeTint="BF"/>
        </w:rPr>
      </w:pPr>
      <w:r w:rsidRPr="0030408D">
        <w:rPr>
          <w:b/>
          <w:bCs/>
          <w:i/>
          <w:iCs/>
          <w:color w:val="404040" w:themeColor="text1" w:themeTint="BF"/>
        </w:rPr>
        <w:t>Competenze nello svolgimento dei compiti connessi con la funzione docente e con l’organizzazione scolastica</w:t>
      </w:r>
    </w:p>
    <w:p w14:paraId="7780B7DE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Leadership: Educare al futuro</w:t>
      </w:r>
    </w:p>
    <w:p w14:paraId="201AB8F6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Profilo docente e Leadership educativa</w:t>
      </w:r>
    </w:p>
    <w:p w14:paraId="3C366BD7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Valutazione della scuola: autovalutazione, monitoraggio, piano di miglioramento e processi di miglioramento</w:t>
      </w:r>
    </w:p>
    <w:p w14:paraId="0ED3F2F9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Organico dell'Autonomia - Modelli organizzativi</w:t>
      </w:r>
    </w:p>
    <w:p w14:paraId="741CE217" w14:textId="77777777" w:rsidR="0030408D" w:rsidRPr="0030408D" w:rsidRDefault="0030408D" w:rsidP="0030408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30408D">
        <w:rPr>
          <w:color w:val="404040" w:themeColor="text1" w:themeTint="BF"/>
        </w:rPr>
        <w:t>Autonomia organizzativa e didattica: middle management nella scuola</w:t>
      </w:r>
    </w:p>
    <w:p w14:paraId="131A8FEF" w14:textId="77777777" w:rsidR="00BC285E" w:rsidRDefault="00BC285E" w:rsidP="00BC285E">
      <w:p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</w:p>
    <w:p w14:paraId="7D1075CC" w14:textId="77777777" w:rsidR="0030408D" w:rsidRDefault="0030408D" w:rsidP="00BC285E">
      <w:p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</w:p>
    <w:p w14:paraId="7B84193A" w14:textId="77777777" w:rsidR="00BC285E" w:rsidRPr="00BC285E" w:rsidRDefault="00BC285E" w:rsidP="00BC285E">
      <w:p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>
        <w:rPr>
          <w:color w:val="404040" w:themeColor="text1" w:themeTint="BF"/>
        </w:rPr>
        <w:t>La proposta formativa riportata può essere personalizzata sulla base di specifiche esigenze formative, sia in termini di contenuti, sia in termini di durata.</w:t>
      </w:r>
    </w:p>
    <w:sectPr w:rsidR="00BC285E" w:rsidRPr="00BC285E" w:rsidSect="00B716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134" w:bottom="1134" w:left="1134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9655C" w14:textId="77777777" w:rsidR="0003684E" w:rsidRDefault="0003684E" w:rsidP="00D65E51">
      <w:pPr>
        <w:spacing w:after="0" w:line="240" w:lineRule="auto"/>
      </w:pPr>
      <w:r>
        <w:separator/>
      </w:r>
    </w:p>
  </w:endnote>
  <w:endnote w:type="continuationSeparator" w:id="0">
    <w:p w14:paraId="0A895DD5" w14:textId="77777777" w:rsidR="0003684E" w:rsidRDefault="0003684E" w:rsidP="00D6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ngs">
    <w:altName w:val="Yu Gothic"/>
    <w:charset w:val="80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B7136" w14:textId="77777777" w:rsidR="00F432B6" w:rsidRDefault="00F432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06C0" w14:textId="77777777" w:rsidR="007A1DA2" w:rsidRDefault="007A1DA2">
    <w:pPr>
      <w:pStyle w:val="Pidipagina"/>
      <w:jc w:val="right"/>
    </w:pPr>
    <w:r>
      <w:rPr>
        <w:color w:val="4F81BD" w:themeColor="accent1"/>
        <w:sz w:val="20"/>
        <w:szCs w:val="20"/>
      </w:rPr>
      <w:t xml:space="preserve">pag.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>
      <w:rPr>
        <w:color w:val="4F81BD" w:themeColor="accent1"/>
        <w:sz w:val="20"/>
        <w:szCs w:val="20"/>
      </w:rPr>
      <w:t>1</w:t>
    </w:r>
    <w:r>
      <w:rPr>
        <w:color w:val="4F81BD" w:themeColor="accent1"/>
        <w:sz w:val="20"/>
        <w:szCs w:val="20"/>
      </w:rPr>
      <w:fldChar w:fldCharType="end"/>
    </w:r>
  </w:p>
  <w:p w14:paraId="466D7F13" w14:textId="77777777" w:rsidR="007A1DA2" w:rsidRDefault="007A1DA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7433" w14:textId="77777777" w:rsidR="00F432B6" w:rsidRDefault="00F432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C6D7" w14:textId="77777777" w:rsidR="0003684E" w:rsidRDefault="0003684E" w:rsidP="00D65E51">
      <w:pPr>
        <w:spacing w:after="0" w:line="240" w:lineRule="auto"/>
      </w:pPr>
      <w:r>
        <w:separator/>
      </w:r>
    </w:p>
  </w:footnote>
  <w:footnote w:type="continuationSeparator" w:id="0">
    <w:p w14:paraId="7FFBA807" w14:textId="77777777" w:rsidR="0003684E" w:rsidRDefault="0003684E" w:rsidP="00D65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68CF" w14:textId="77777777" w:rsidR="00F432B6" w:rsidRDefault="00F432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299F" w14:textId="7B6157C3" w:rsidR="007A1DA2" w:rsidRDefault="007A1DA2" w:rsidP="007A1DA2">
    <w:pPr>
      <w:pStyle w:val="Intestazione"/>
      <w:rPr>
        <w:rFonts w:cstheme="minorHAnsi"/>
        <w:b/>
        <w:color w:val="1B4E9B"/>
        <w:sz w:val="20"/>
        <w:lang w:val="en-US"/>
      </w:rPr>
    </w:pPr>
    <w:r>
      <w:rPr>
        <w:rFonts w:cstheme="minorHAnsi"/>
        <w:b/>
        <w:color w:val="1B4E9B"/>
        <w:sz w:val="20"/>
        <w:lang w:val="en-US"/>
      </w:rPr>
      <w:tab/>
    </w:r>
    <w:r>
      <w:rPr>
        <w:rFonts w:cstheme="minorHAnsi"/>
        <w:color w:val="1B4E9B"/>
        <w:sz w:val="20"/>
        <w:lang w:val="en-US"/>
      </w:rPr>
      <w:t xml:space="preserve">Ente </w:t>
    </w:r>
    <w:proofErr w:type="spellStart"/>
    <w:r>
      <w:rPr>
        <w:rFonts w:cstheme="minorHAnsi"/>
        <w:color w:val="1B4E9B"/>
        <w:sz w:val="20"/>
        <w:lang w:val="en-US"/>
      </w:rPr>
      <w:t>Certificato</w:t>
    </w:r>
    <w:proofErr w:type="spellEnd"/>
    <w:r>
      <w:rPr>
        <w:rFonts w:cstheme="minorHAnsi"/>
        <w:color w:val="1B4E9B"/>
        <w:sz w:val="20"/>
        <w:lang w:val="en-US"/>
      </w:rPr>
      <w:t xml:space="preserve"> per la </w:t>
    </w:r>
    <w:proofErr w:type="spellStart"/>
    <w:r>
      <w:rPr>
        <w:rFonts w:cstheme="minorHAnsi"/>
        <w:color w:val="1B4E9B"/>
        <w:sz w:val="20"/>
        <w:lang w:val="en-US"/>
      </w:rPr>
      <w:t>Formazione</w:t>
    </w:r>
    <w:proofErr w:type="spellEnd"/>
  </w:p>
  <w:p w14:paraId="1FC03ECC" w14:textId="05CFB426" w:rsidR="007A1DA2" w:rsidRDefault="007A1DA2" w:rsidP="007A1DA2">
    <w:pPr>
      <w:pStyle w:val="Intestazione"/>
      <w:rPr>
        <w:rFonts w:cstheme="minorHAnsi"/>
        <w:b/>
        <w:color w:val="1B4E9B"/>
        <w:sz w:val="20"/>
        <w:lang w:val="en-US"/>
      </w:rPr>
    </w:pPr>
    <w:r>
      <w:rPr>
        <w:rFonts w:cstheme="minorHAnsi"/>
        <w:b/>
        <w:color w:val="1B4E9B"/>
        <w:sz w:val="20"/>
        <w:lang w:val="en-US"/>
      </w:rPr>
      <w:tab/>
    </w:r>
    <w:r>
      <w:rPr>
        <w:rFonts w:cstheme="minorHAnsi"/>
        <w:b/>
        <w:color w:val="1B4E9B"/>
        <w:sz w:val="20"/>
        <w:lang w:val="en-US"/>
      </w:rPr>
      <w:tab/>
    </w:r>
  </w:p>
  <w:p w14:paraId="549A9A0A" w14:textId="58BD6792" w:rsidR="00D65E51" w:rsidRPr="007A1DA2" w:rsidRDefault="007A1DA2" w:rsidP="007A1DA2">
    <w:pPr>
      <w:pStyle w:val="Intestazione"/>
      <w:jc w:val="right"/>
      <w:rPr>
        <w:rFonts w:cstheme="minorHAnsi"/>
        <w:b/>
        <w:color w:val="1B4E9B"/>
        <w:sz w:val="20"/>
        <w:lang w:val="en-US"/>
      </w:rPr>
    </w:pPr>
    <w:r>
      <w:rPr>
        <w:rFonts w:cstheme="minorHAnsi"/>
        <w:noProof/>
        <w:color w:val="1B4E9B"/>
        <w:sz w:val="20"/>
        <w:lang w:val="en-US"/>
      </w:rPr>
      <w:drawing>
        <wp:anchor distT="0" distB="0" distL="114300" distR="114300" simplePos="0" relativeHeight="251743744" behindDoc="1" locked="0" layoutInCell="1" allowOverlap="1" wp14:anchorId="24C99D05" wp14:editId="6B28B800">
          <wp:simplePos x="0" y="0"/>
          <wp:positionH relativeFrom="column">
            <wp:posOffset>4756785</wp:posOffset>
          </wp:positionH>
          <wp:positionV relativeFrom="paragraph">
            <wp:posOffset>-92710</wp:posOffset>
          </wp:positionV>
          <wp:extent cx="1953895" cy="541285"/>
          <wp:effectExtent l="0" t="0" r="0" b="0"/>
          <wp:wrapNone/>
          <wp:docPr id="98444961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449619" name="Immagine 98444961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498" b="31318"/>
                  <a:stretch>
                    <a:fillRect/>
                  </a:stretch>
                </pic:blipFill>
                <pic:spPr bwMode="auto">
                  <a:xfrm>
                    <a:off x="0" y="0"/>
                    <a:ext cx="1953895" cy="541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A30">
      <w:rPr>
        <w:rFonts w:cstheme="minorHAnsi"/>
        <w:b/>
        <w:noProof/>
        <w:color w:val="1B4E9B"/>
        <w:sz w:val="20"/>
        <w:lang w:eastAsia="it-IT"/>
      </w:rPr>
      <w:drawing>
        <wp:anchor distT="0" distB="0" distL="114300" distR="114300" simplePos="0" relativeHeight="251622912" behindDoc="0" locked="0" layoutInCell="1" allowOverlap="1" wp14:anchorId="6385C76F" wp14:editId="1ECF5A20">
          <wp:simplePos x="0" y="0"/>
          <wp:positionH relativeFrom="margin">
            <wp:posOffset>2231390</wp:posOffset>
          </wp:positionH>
          <wp:positionV relativeFrom="paragraph">
            <wp:posOffset>-104140</wp:posOffset>
          </wp:positionV>
          <wp:extent cx="1656715" cy="733425"/>
          <wp:effectExtent l="0" t="0" r="635" b="9525"/>
          <wp:wrapNone/>
          <wp:docPr id="41" name="Immagine 0" descr="logo_knowk_sfondo_tra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nowk_sfondo_trasp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671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0323">
      <w:rPr>
        <w:rFonts w:cstheme="minorHAnsi"/>
        <w:noProof/>
        <w:color w:val="1B4E9B"/>
        <w:sz w:val="20"/>
        <w:lang w:eastAsia="it-IT"/>
      </w:rPr>
      <w:drawing>
        <wp:anchor distT="0" distB="0" distL="114300" distR="114300" simplePos="0" relativeHeight="251731456" behindDoc="1" locked="0" layoutInCell="1" allowOverlap="1" wp14:anchorId="3AF69073" wp14:editId="201061F2">
          <wp:simplePos x="0" y="0"/>
          <wp:positionH relativeFrom="column">
            <wp:posOffset>518160</wp:posOffset>
          </wp:positionH>
          <wp:positionV relativeFrom="paragraph">
            <wp:posOffset>-57785</wp:posOffset>
          </wp:positionV>
          <wp:extent cx="771525" cy="628650"/>
          <wp:effectExtent l="0" t="0" r="9525" b="0"/>
          <wp:wrapNone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crosoft_GlobalTrainingPartner_Badge_Opt2 (1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74C2">
      <w:rPr>
        <w:rFonts w:cstheme="minorHAnsi"/>
        <w:b/>
        <w:noProof/>
        <w:color w:val="1B4E9B"/>
        <w:sz w:val="20"/>
        <w:lang w:eastAsia="it-IT"/>
      </w:rPr>
      <w:drawing>
        <wp:anchor distT="0" distB="0" distL="114300" distR="114300" simplePos="0" relativeHeight="251677184" behindDoc="0" locked="0" layoutInCell="1" allowOverlap="1" wp14:anchorId="2F8A5669" wp14:editId="6921B749">
          <wp:simplePos x="0" y="0"/>
          <wp:positionH relativeFrom="margin">
            <wp:posOffset>-398145</wp:posOffset>
          </wp:positionH>
          <wp:positionV relativeFrom="paragraph">
            <wp:posOffset>-127000</wp:posOffset>
          </wp:positionV>
          <wp:extent cx="791845" cy="791845"/>
          <wp:effectExtent l="0" t="0" r="8255" b="0"/>
          <wp:wrapNone/>
          <wp:docPr id="40" name="Immagin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nowk_sfondo_trasp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145CC8" w14:textId="70537B7E" w:rsidR="002902B7" w:rsidRPr="00DE7AAF" w:rsidRDefault="002902B7" w:rsidP="00D65E51">
    <w:pPr>
      <w:pStyle w:val="Intestazione"/>
      <w:jc w:val="right"/>
      <w:rPr>
        <w:rFonts w:cstheme="minorHAnsi"/>
        <w:color w:val="1B4E9B"/>
        <w:sz w:val="20"/>
        <w:lang w:val="en-US"/>
      </w:rPr>
    </w:pPr>
  </w:p>
  <w:p w14:paraId="0A3834C2" w14:textId="77777777" w:rsidR="00D65E51" w:rsidRPr="00DE7AAF" w:rsidRDefault="00D65E51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7AE0" w14:textId="77777777" w:rsidR="00F432B6" w:rsidRDefault="00F432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C37"/>
    <w:multiLevelType w:val="hybridMultilevel"/>
    <w:tmpl w:val="40C8BF80"/>
    <w:lvl w:ilvl="0" w:tplc="36468A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3DB8"/>
    <w:multiLevelType w:val="hybridMultilevel"/>
    <w:tmpl w:val="4E4C173E"/>
    <w:lvl w:ilvl="0" w:tplc="34E8FF28">
      <w:start w:val="1"/>
      <w:numFmt w:val="decimal"/>
      <w:lvlText w:val="%1."/>
      <w:lvlJc w:val="left"/>
      <w:pPr>
        <w:ind w:left="396" w:hanging="284"/>
      </w:pPr>
      <w:rPr>
        <w:rFonts w:hint="default"/>
        <w:b/>
        <w:bCs/>
        <w:w w:val="99"/>
        <w:lang w:val="it-IT" w:eastAsia="en-US" w:bidi="ar-SA"/>
      </w:rPr>
    </w:lvl>
    <w:lvl w:ilvl="1" w:tplc="345CFE7C">
      <w:numFmt w:val="bullet"/>
      <w:lvlText w:val=""/>
      <w:lvlJc w:val="left"/>
      <w:pPr>
        <w:ind w:left="833" w:hanging="360"/>
      </w:pPr>
      <w:rPr>
        <w:rFonts w:hint="default"/>
        <w:w w:val="99"/>
        <w:lang w:val="it-IT" w:eastAsia="en-US" w:bidi="ar-SA"/>
      </w:rPr>
    </w:lvl>
    <w:lvl w:ilvl="2" w:tplc="911EC796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53CE8986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4B9288A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96248DB8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51EAF88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6F1C1E94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8DAC7F50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782301"/>
    <w:multiLevelType w:val="hybridMultilevel"/>
    <w:tmpl w:val="2FB0C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440EF"/>
    <w:multiLevelType w:val="hybridMultilevel"/>
    <w:tmpl w:val="B8123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F668D"/>
    <w:multiLevelType w:val="hybridMultilevel"/>
    <w:tmpl w:val="4686E0C0"/>
    <w:lvl w:ilvl="0" w:tplc="36468A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366E6"/>
    <w:multiLevelType w:val="hybridMultilevel"/>
    <w:tmpl w:val="A880BE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647C8"/>
    <w:multiLevelType w:val="hybridMultilevel"/>
    <w:tmpl w:val="3370C5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74AF1"/>
    <w:multiLevelType w:val="hybridMultilevel"/>
    <w:tmpl w:val="A88CA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925AB"/>
    <w:multiLevelType w:val="multilevel"/>
    <w:tmpl w:val="A0D2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D671336"/>
    <w:multiLevelType w:val="hybridMultilevel"/>
    <w:tmpl w:val="6B96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461C6"/>
    <w:multiLevelType w:val="hybridMultilevel"/>
    <w:tmpl w:val="8DF67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D21AD"/>
    <w:multiLevelType w:val="hybridMultilevel"/>
    <w:tmpl w:val="5E16C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61FFF"/>
    <w:multiLevelType w:val="hybridMultilevel"/>
    <w:tmpl w:val="568E1B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37ADB"/>
    <w:multiLevelType w:val="hybridMultilevel"/>
    <w:tmpl w:val="F8A8E432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0410000D">
      <w:start w:val="1"/>
      <w:numFmt w:val="bullet"/>
      <w:lvlText w:val=""/>
      <w:lvlJc w:val="left"/>
      <w:pPr>
        <w:ind w:left="7023" w:hanging="360"/>
      </w:pPr>
      <w:rPr>
        <w:rFonts w:ascii="Wingdings" w:hAnsi="Wingdings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B4007DD"/>
    <w:multiLevelType w:val="hybridMultilevel"/>
    <w:tmpl w:val="025A79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640B2"/>
    <w:multiLevelType w:val="hybridMultilevel"/>
    <w:tmpl w:val="3E4C3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E64B8"/>
    <w:multiLevelType w:val="hybridMultilevel"/>
    <w:tmpl w:val="B6C070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D2853"/>
    <w:multiLevelType w:val="hybridMultilevel"/>
    <w:tmpl w:val="11484B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B40AA"/>
    <w:multiLevelType w:val="hybridMultilevel"/>
    <w:tmpl w:val="E2D8FDAC"/>
    <w:lvl w:ilvl="0" w:tplc="0410000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2A1216"/>
    <w:multiLevelType w:val="hybridMultilevel"/>
    <w:tmpl w:val="FBC43E74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5C0157A4"/>
    <w:multiLevelType w:val="hybridMultilevel"/>
    <w:tmpl w:val="F7841EC4"/>
    <w:lvl w:ilvl="0" w:tplc="36468A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55645"/>
    <w:multiLevelType w:val="hybridMultilevel"/>
    <w:tmpl w:val="64FA42DA"/>
    <w:lvl w:ilvl="0" w:tplc="3E5244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978F6"/>
    <w:multiLevelType w:val="hybridMultilevel"/>
    <w:tmpl w:val="95427312"/>
    <w:lvl w:ilvl="0" w:tplc="36468A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B45F0"/>
    <w:multiLevelType w:val="hybridMultilevel"/>
    <w:tmpl w:val="ACE67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E1BFF"/>
    <w:multiLevelType w:val="hybridMultilevel"/>
    <w:tmpl w:val="9D123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5755C"/>
    <w:multiLevelType w:val="hybridMultilevel"/>
    <w:tmpl w:val="37BA4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D269C"/>
    <w:multiLevelType w:val="hybridMultilevel"/>
    <w:tmpl w:val="D01090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B271E"/>
    <w:multiLevelType w:val="hybridMultilevel"/>
    <w:tmpl w:val="C9263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758E7"/>
    <w:multiLevelType w:val="hybridMultilevel"/>
    <w:tmpl w:val="C2663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472BE"/>
    <w:multiLevelType w:val="hybridMultilevel"/>
    <w:tmpl w:val="F1F01A76"/>
    <w:lvl w:ilvl="0" w:tplc="0410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188056386">
    <w:abstractNumId w:val="6"/>
  </w:num>
  <w:num w:numId="2" w16cid:durableId="1703744634">
    <w:abstractNumId w:val="24"/>
  </w:num>
  <w:num w:numId="3" w16cid:durableId="1953052177">
    <w:abstractNumId w:val="10"/>
  </w:num>
  <w:num w:numId="4" w16cid:durableId="1971088905">
    <w:abstractNumId w:val="29"/>
  </w:num>
  <w:num w:numId="5" w16cid:durableId="1160660988">
    <w:abstractNumId w:val="19"/>
  </w:num>
  <w:num w:numId="6" w16cid:durableId="1539272607">
    <w:abstractNumId w:val="1"/>
  </w:num>
  <w:num w:numId="7" w16cid:durableId="1088506321">
    <w:abstractNumId w:val="3"/>
  </w:num>
  <w:num w:numId="8" w16cid:durableId="1660890909">
    <w:abstractNumId w:val="28"/>
  </w:num>
  <w:num w:numId="9" w16cid:durableId="1706173042">
    <w:abstractNumId w:val="7"/>
  </w:num>
  <w:num w:numId="10" w16cid:durableId="451049374">
    <w:abstractNumId w:val="9"/>
  </w:num>
  <w:num w:numId="11" w16cid:durableId="528493786">
    <w:abstractNumId w:val="23"/>
  </w:num>
  <w:num w:numId="12" w16cid:durableId="1425566717">
    <w:abstractNumId w:val="11"/>
  </w:num>
  <w:num w:numId="13" w16cid:durableId="1103187902">
    <w:abstractNumId w:val="25"/>
  </w:num>
  <w:num w:numId="14" w16cid:durableId="1257863341">
    <w:abstractNumId w:val="15"/>
  </w:num>
  <w:num w:numId="15" w16cid:durableId="711079743">
    <w:abstractNumId w:val="27"/>
  </w:num>
  <w:num w:numId="16" w16cid:durableId="273102002">
    <w:abstractNumId w:val="2"/>
  </w:num>
  <w:num w:numId="17" w16cid:durableId="389351675">
    <w:abstractNumId w:val="8"/>
  </w:num>
  <w:num w:numId="18" w16cid:durableId="1109930242">
    <w:abstractNumId w:val="0"/>
  </w:num>
  <w:num w:numId="19" w16cid:durableId="1818451151">
    <w:abstractNumId w:val="14"/>
  </w:num>
  <w:num w:numId="20" w16cid:durableId="92632841">
    <w:abstractNumId w:val="12"/>
  </w:num>
  <w:num w:numId="21" w16cid:durableId="706756027">
    <w:abstractNumId w:val="21"/>
  </w:num>
  <w:num w:numId="22" w16cid:durableId="1660888009">
    <w:abstractNumId w:val="5"/>
  </w:num>
  <w:num w:numId="23" w16cid:durableId="6367246">
    <w:abstractNumId w:val="4"/>
  </w:num>
  <w:num w:numId="24" w16cid:durableId="1725255409">
    <w:abstractNumId w:val="16"/>
  </w:num>
  <w:num w:numId="25" w16cid:durableId="1523200067">
    <w:abstractNumId w:val="17"/>
  </w:num>
  <w:num w:numId="26" w16cid:durableId="1044868357">
    <w:abstractNumId w:val="26"/>
  </w:num>
  <w:num w:numId="27" w16cid:durableId="384065862">
    <w:abstractNumId w:val="22"/>
  </w:num>
  <w:num w:numId="28" w16cid:durableId="857498933">
    <w:abstractNumId w:val="20"/>
  </w:num>
  <w:num w:numId="29" w16cid:durableId="361173643">
    <w:abstractNumId w:val="18"/>
  </w:num>
  <w:num w:numId="30" w16cid:durableId="16347464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E51"/>
    <w:rsid w:val="0003684E"/>
    <w:rsid w:val="00036BCD"/>
    <w:rsid w:val="000421C4"/>
    <w:rsid w:val="00044894"/>
    <w:rsid w:val="0006706A"/>
    <w:rsid w:val="0007749C"/>
    <w:rsid w:val="00085309"/>
    <w:rsid w:val="00091CF6"/>
    <w:rsid w:val="00096974"/>
    <w:rsid w:val="000A21CA"/>
    <w:rsid w:val="000B6B7D"/>
    <w:rsid w:val="000E54AE"/>
    <w:rsid w:val="000F223E"/>
    <w:rsid w:val="00106E99"/>
    <w:rsid w:val="001115BB"/>
    <w:rsid w:val="00120738"/>
    <w:rsid w:val="001305C4"/>
    <w:rsid w:val="00143383"/>
    <w:rsid w:val="00155503"/>
    <w:rsid w:val="001764C8"/>
    <w:rsid w:val="00182AFF"/>
    <w:rsid w:val="001865B4"/>
    <w:rsid w:val="00187708"/>
    <w:rsid w:val="001B6B2A"/>
    <w:rsid w:val="001D2C51"/>
    <w:rsid w:val="001D7401"/>
    <w:rsid w:val="001E139F"/>
    <w:rsid w:val="0021229C"/>
    <w:rsid w:val="00224BC3"/>
    <w:rsid w:val="0022525F"/>
    <w:rsid w:val="00231D19"/>
    <w:rsid w:val="0025265D"/>
    <w:rsid w:val="002551B9"/>
    <w:rsid w:val="0026787D"/>
    <w:rsid w:val="002735AF"/>
    <w:rsid w:val="00276B74"/>
    <w:rsid w:val="00284C0F"/>
    <w:rsid w:val="002902B7"/>
    <w:rsid w:val="002A730A"/>
    <w:rsid w:val="002B3BE9"/>
    <w:rsid w:val="002C570E"/>
    <w:rsid w:val="002C5CF1"/>
    <w:rsid w:val="002C67E4"/>
    <w:rsid w:val="002D29A9"/>
    <w:rsid w:val="002D77AB"/>
    <w:rsid w:val="002F1871"/>
    <w:rsid w:val="0030408D"/>
    <w:rsid w:val="00331683"/>
    <w:rsid w:val="00335582"/>
    <w:rsid w:val="003360E4"/>
    <w:rsid w:val="00361588"/>
    <w:rsid w:val="003636D7"/>
    <w:rsid w:val="003C3F67"/>
    <w:rsid w:val="003C40A0"/>
    <w:rsid w:val="003D377A"/>
    <w:rsid w:val="003E5273"/>
    <w:rsid w:val="003F1BBE"/>
    <w:rsid w:val="003F3665"/>
    <w:rsid w:val="004126AB"/>
    <w:rsid w:val="004254AA"/>
    <w:rsid w:val="00425C80"/>
    <w:rsid w:val="00455E65"/>
    <w:rsid w:val="00494C23"/>
    <w:rsid w:val="004B11EB"/>
    <w:rsid w:val="004B1F13"/>
    <w:rsid w:val="004B3A82"/>
    <w:rsid w:val="004C3B17"/>
    <w:rsid w:val="004C4DC3"/>
    <w:rsid w:val="004D71C5"/>
    <w:rsid w:val="004E5B07"/>
    <w:rsid w:val="0050115E"/>
    <w:rsid w:val="00505F00"/>
    <w:rsid w:val="005108FF"/>
    <w:rsid w:val="00513361"/>
    <w:rsid w:val="00514D8C"/>
    <w:rsid w:val="0052651E"/>
    <w:rsid w:val="00556880"/>
    <w:rsid w:val="005616A0"/>
    <w:rsid w:val="005635C5"/>
    <w:rsid w:val="0057618D"/>
    <w:rsid w:val="0058053B"/>
    <w:rsid w:val="005904F2"/>
    <w:rsid w:val="005A6352"/>
    <w:rsid w:val="005B2B39"/>
    <w:rsid w:val="005B435E"/>
    <w:rsid w:val="005E3D26"/>
    <w:rsid w:val="0060196E"/>
    <w:rsid w:val="0060354A"/>
    <w:rsid w:val="00604DD3"/>
    <w:rsid w:val="00617222"/>
    <w:rsid w:val="00620497"/>
    <w:rsid w:val="00631A35"/>
    <w:rsid w:val="006339A3"/>
    <w:rsid w:val="0064481E"/>
    <w:rsid w:val="0065780A"/>
    <w:rsid w:val="00663DF3"/>
    <w:rsid w:val="00675F58"/>
    <w:rsid w:val="00692B4C"/>
    <w:rsid w:val="006A59D3"/>
    <w:rsid w:val="006B4434"/>
    <w:rsid w:val="006C00FC"/>
    <w:rsid w:val="006C24E7"/>
    <w:rsid w:val="006E7A38"/>
    <w:rsid w:val="006F372D"/>
    <w:rsid w:val="0072355B"/>
    <w:rsid w:val="00724713"/>
    <w:rsid w:val="00727370"/>
    <w:rsid w:val="00773B4A"/>
    <w:rsid w:val="0077557C"/>
    <w:rsid w:val="007A1DA2"/>
    <w:rsid w:val="007A3B47"/>
    <w:rsid w:val="007B2BE5"/>
    <w:rsid w:val="007B72FC"/>
    <w:rsid w:val="007C4482"/>
    <w:rsid w:val="007C45AA"/>
    <w:rsid w:val="007C7EBB"/>
    <w:rsid w:val="007D7196"/>
    <w:rsid w:val="007F37D6"/>
    <w:rsid w:val="0080052E"/>
    <w:rsid w:val="00805D42"/>
    <w:rsid w:val="00811228"/>
    <w:rsid w:val="00816898"/>
    <w:rsid w:val="00816DD4"/>
    <w:rsid w:val="008171F5"/>
    <w:rsid w:val="00836147"/>
    <w:rsid w:val="0083696E"/>
    <w:rsid w:val="00853BDC"/>
    <w:rsid w:val="00856311"/>
    <w:rsid w:val="00873613"/>
    <w:rsid w:val="00895B8C"/>
    <w:rsid w:val="008A0D12"/>
    <w:rsid w:val="008B3348"/>
    <w:rsid w:val="008B7677"/>
    <w:rsid w:val="008C47A6"/>
    <w:rsid w:val="008D0886"/>
    <w:rsid w:val="008D3B40"/>
    <w:rsid w:val="008D5786"/>
    <w:rsid w:val="008E1AF0"/>
    <w:rsid w:val="009018CE"/>
    <w:rsid w:val="0092012D"/>
    <w:rsid w:val="00920EE1"/>
    <w:rsid w:val="00922477"/>
    <w:rsid w:val="009262C3"/>
    <w:rsid w:val="00936BEC"/>
    <w:rsid w:val="00941EEB"/>
    <w:rsid w:val="00945DDD"/>
    <w:rsid w:val="00954213"/>
    <w:rsid w:val="009567DF"/>
    <w:rsid w:val="009774C2"/>
    <w:rsid w:val="009908AB"/>
    <w:rsid w:val="00993AFF"/>
    <w:rsid w:val="00994E59"/>
    <w:rsid w:val="009A429F"/>
    <w:rsid w:val="009A6A16"/>
    <w:rsid w:val="009A6FCE"/>
    <w:rsid w:val="009B0212"/>
    <w:rsid w:val="009C484A"/>
    <w:rsid w:val="009D49D7"/>
    <w:rsid w:val="009E406A"/>
    <w:rsid w:val="009E4163"/>
    <w:rsid w:val="009E4DC0"/>
    <w:rsid w:val="009F4F0A"/>
    <w:rsid w:val="009F756C"/>
    <w:rsid w:val="00A001F9"/>
    <w:rsid w:val="00A21805"/>
    <w:rsid w:val="00A473E2"/>
    <w:rsid w:val="00A56B6F"/>
    <w:rsid w:val="00A57A30"/>
    <w:rsid w:val="00A86C1A"/>
    <w:rsid w:val="00A96A12"/>
    <w:rsid w:val="00AB24B3"/>
    <w:rsid w:val="00AB268A"/>
    <w:rsid w:val="00AE72DA"/>
    <w:rsid w:val="00AF25B8"/>
    <w:rsid w:val="00B35A26"/>
    <w:rsid w:val="00B40C88"/>
    <w:rsid w:val="00B413B6"/>
    <w:rsid w:val="00B47857"/>
    <w:rsid w:val="00B62E0B"/>
    <w:rsid w:val="00B7162B"/>
    <w:rsid w:val="00B80239"/>
    <w:rsid w:val="00B817AF"/>
    <w:rsid w:val="00B96B26"/>
    <w:rsid w:val="00BB0323"/>
    <w:rsid w:val="00BB2BD7"/>
    <w:rsid w:val="00BB6C29"/>
    <w:rsid w:val="00BC285E"/>
    <w:rsid w:val="00BC4BA0"/>
    <w:rsid w:val="00BC76F6"/>
    <w:rsid w:val="00BD2333"/>
    <w:rsid w:val="00C0057F"/>
    <w:rsid w:val="00C00941"/>
    <w:rsid w:val="00C2454B"/>
    <w:rsid w:val="00C363A7"/>
    <w:rsid w:val="00C46A98"/>
    <w:rsid w:val="00C52A8C"/>
    <w:rsid w:val="00C61D50"/>
    <w:rsid w:val="00C62F10"/>
    <w:rsid w:val="00C71761"/>
    <w:rsid w:val="00C76B02"/>
    <w:rsid w:val="00C810B4"/>
    <w:rsid w:val="00C81DFA"/>
    <w:rsid w:val="00CB7E5B"/>
    <w:rsid w:val="00CF6956"/>
    <w:rsid w:val="00D04A05"/>
    <w:rsid w:val="00D141D7"/>
    <w:rsid w:val="00D174F1"/>
    <w:rsid w:val="00D211F2"/>
    <w:rsid w:val="00D26881"/>
    <w:rsid w:val="00D30CA5"/>
    <w:rsid w:val="00D31642"/>
    <w:rsid w:val="00D3166A"/>
    <w:rsid w:val="00D4003F"/>
    <w:rsid w:val="00D60C6D"/>
    <w:rsid w:val="00D62B4F"/>
    <w:rsid w:val="00D65E51"/>
    <w:rsid w:val="00D73D7B"/>
    <w:rsid w:val="00D74E07"/>
    <w:rsid w:val="00D95473"/>
    <w:rsid w:val="00DB2A1A"/>
    <w:rsid w:val="00DB2D9A"/>
    <w:rsid w:val="00DB502A"/>
    <w:rsid w:val="00DC0AD6"/>
    <w:rsid w:val="00DD7E75"/>
    <w:rsid w:val="00DE5AF2"/>
    <w:rsid w:val="00DE7AAF"/>
    <w:rsid w:val="00E15D6E"/>
    <w:rsid w:val="00E201FE"/>
    <w:rsid w:val="00E218BB"/>
    <w:rsid w:val="00E26E6C"/>
    <w:rsid w:val="00E42CE7"/>
    <w:rsid w:val="00E45620"/>
    <w:rsid w:val="00E515F1"/>
    <w:rsid w:val="00E535E9"/>
    <w:rsid w:val="00EC1E80"/>
    <w:rsid w:val="00ED1436"/>
    <w:rsid w:val="00ED6E12"/>
    <w:rsid w:val="00EE16EA"/>
    <w:rsid w:val="00EE4352"/>
    <w:rsid w:val="00EE5ACE"/>
    <w:rsid w:val="00F1077A"/>
    <w:rsid w:val="00F2015C"/>
    <w:rsid w:val="00F402AD"/>
    <w:rsid w:val="00F432B6"/>
    <w:rsid w:val="00F454C4"/>
    <w:rsid w:val="00F5681F"/>
    <w:rsid w:val="00FA655E"/>
    <w:rsid w:val="00FB3854"/>
    <w:rsid w:val="00FC7CB4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A8D2F"/>
  <w15:docId w15:val="{3305D703-5439-43A0-9850-921B4531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B02"/>
  </w:style>
  <w:style w:type="paragraph" w:styleId="Titolo1">
    <w:name w:val="heading 1"/>
    <w:basedOn w:val="Normale"/>
    <w:next w:val="Normale"/>
    <w:link w:val="Titolo1Carattere"/>
    <w:uiPriority w:val="9"/>
    <w:qFormat/>
    <w:rsid w:val="007F3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26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65E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65E51"/>
  </w:style>
  <w:style w:type="paragraph" w:styleId="Pidipagina">
    <w:name w:val="footer"/>
    <w:basedOn w:val="Normale"/>
    <w:link w:val="PidipaginaCarattere"/>
    <w:uiPriority w:val="99"/>
    <w:unhideWhenUsed/>
    <w:rsid w:val="00D65E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E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5E5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65E51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2902B7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29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6339A3"/>
    <w:rPr>
      <w:b/>
      <w:bCs/>
    </w:rPr>
  </w:style>
  <w:style w:type="paragraph" w:styleId="Paragrafoelenco">
    <w:name w:val="List Paragraph"/>
    <w:basedOn w:val="Normale"/>
    <w:uiPriority w:val="34"/>
    <w:qFormat/>
    <w:rsid w:val="006339A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D26881"/>
    <w:rPr>
      <w:rFonts w:ascii="Times New Roman" w:eastAsia="Times New Roman" w:hAnsi="Times New Roman" w:cs="Times New Roman"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F37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6B443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6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D141D7"/>
    <w:pPr>
      <w:ind w:left="720"/>
    </w:pPr>
    <w:rPr>
      <w:rFonts w:ascii="Calibri" w:eastAsia="MS Minngs" w:hAnsi="Calibri" w:cs="Calibri"/>
    </w:rPr>
  </w:style>
  <w:style w:type="table" w:customStyle="1" w:styleId="TableNormal">
    <w:name w:val="Table Normal"/>
    <w:uiPriority w:val="2"/>
    <w:semiHidden/>
    <w:unhideWhenUsed/>
    <w:qFormat/>
    <w:rsid w:val="00C009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00941"/>
    <w:pPr>
      <w:widowControl w:val="0"/>
      <w:autoSpaceDE w:val="0"/>
      <w:autoSpaceDN w:val="0"/>
      <w:spacing w:after="0" w:line="240" w:lineRule="auto"/>
      <w:ind w:left="110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4C270-8021-409C-8591-9EC24F5A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</dc:creator>
  <cp:keywords/>
  <dc:description/>
  <cp:lastModifiedBy>TSA7000</cp:lastModifiedBy>
  <cp:revision>40</cp:revision>
  <cp:lastPrinted>2024-02-15T16:44:00Z</cp:lastPrinted>
  <dcterms:created xsi:type="dcterms:W3CDTF">2024-03-26T12:12:00Z</dcterms:created>
  <dcterms:modified xsi:type="dcterms:W3CDTF">2026-04-30T09:27:00Z</dcterms:modified>
</cp:coreProperties>
</file>